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4D81" w14:textId="77777777" w:rsidR="004205F2" w:rsidRPr="004205F2" w:rsidRDefault="004205F2" w:rsidP="004205F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Taller de Creatividad – 80 Años Universidad del Tolima</w:t>
      </w:r>
    </w:p>
    <w:p w14:paraId="51713317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Pensando la Universidad del Tolima: Visión 2025 – 2050</w:t>
      </w:r>
    </w:p>
    <w:p w14:paraId="7EC1E267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Con motivo de la celebración de los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80 años de la Universidad del Tolima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, se convoca a los estudiantes al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Taller de Creatividad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: un espacio de prospectiva para imaginar y construir colectivamente la visión del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Campus Santa Helena hacia el año 2050</w:t>
      </w:r>
      <w:r w:rsidRPr="004205F2">
        <w:rPr>
          <w:rFonts w:eastAsia="Times New Roman" w:cstheme="minorHAnsi"/>
          <w:sz w:val="24"/>
          <w:szCs w:val="24"/>
          <w:lang w:eastAsia="es-CO"/>
        </w:rPr>
        <w:t>.</w:t>
      </w:r>
    </w:p>
    <w:p w14:paraId="73134102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Objetivos Generales</w:t>
      </w:r>
    </w:p>
    <w:p w14:paraId="44B1E4AF" w14:textId="77777777" w:rsidR="004205F2" w:rsidRPr="004205F2" w:rsidRDefault="004205F2" w:rsidP="00420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Construir de manera colectiva la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visión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y los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principios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para el desarrollo de la infraestructura del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Campus Santa Helena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2025–2050.</w:t>
      </w:r>
    </w:p>
    <w:p w14:paraId="779EEA42" w14:textId="77777777" w:rsidR="004205F2" w:rsidRPr="004205F2" w:rsidRDefault="004205F2" w:rsidP="00420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Interpretar, a través de una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imagen proyectual</w:t>
      </w:r>
      <w:r w:rsidRPr="004205F2">
        <w:rPr>
          <w:rFonts w:eastAsia="Times New Roman" w:cstheme="minorHAnsi"/>
          <w:sz w:val="24"/>
          <w:szCs w:val="24"/>
          <w:lang w:eastAsia="es-CO"/>
        </w:rPr>
        <w:t>, el futuro desarrollo del campus con base en los principios definidos colectivamente.</w:t>
      </w:r>
    </w:p>
    <w:p w14:paraId="2AFB38F2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ETAPA 0 – Convocatoria</w:t>
      </w:r>
    </w:p>
    <w:p w14:paraId="02C47861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Pieza gráfica de invitación</w:t>
      </w:r>
    </w:p>
    <w:p w14:paraId="464ADA42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Inicio del proceso y apertura oficial del taller.</w:t>
      </w:r>
    </w:p>
    <w:p w14:paraId="6D845E78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ETAPA 1 – Inscripciones</w:t>
      </w:r>
    </w:p>
    <w:p w14:paraId="0A29027B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Fecha límite: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gramStart"/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>Lunes</w:t>
      </w:r>
      <w:proofErr w:type="gramEnd"/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 xml:space="preserve"> 24 de noviembre – 12:00 m</w:t>
      </w:r>
      <w:r w:rsidRPr="004205F2">
        <w:rPr>
          <w:rFonts w:eastAsia="Times New Roman" w:cstheme="minorHAnsi"/>
          <w:sz w:val="24"/>
          <w:szCs w:val="24"/>
          <w:lang w:eastAsia="es-CO"/>
        </w:rPr>
        <w:br/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Requisitos:</w:t>
      </w:r>
    </w:p>
    <w:p w14:paraId="6250D6EA" w14:textId="77777777" w:rsidR="004205F2" w:rsidRPr="004205F2" w:rsidRDefault="004205F2" w:rsidP="00420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Grupos de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cinco (5) estudiantes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de cualquier semestre y programa.</w:t>
      </w:r>
    </w:p>
    <w:p w14:paraId="5251AB9E" w14:textId="77777777" w:rsidR="004205F2" w:rsidRPr="004205F2" w:rsidRDefault="004205F2" w:rsidP="004205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Se seleccionarán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máximo 10 grupos</w:t>
      </w:r>
      <w:r w:rsidRPr="004205F2">
        <w:rPr>
          <w:rFonts w:eastAsia="Times New Roman" w:cstheme="minorHAnsi"/>
          <w:sz w:val="24"/>
          <w:szCs w:val="24"/>
          <w:lang w:eastAsia="es-CO"/>
        </w:rPr>
        <w:t>, en orden de llegada.</w:t>
      </w:r>
    </w:p>
    <w:p w14:paraId="2231B9B9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Inscripción:</w:t>
      </w:r>
      <w:r w:rsidRPr="004205F2">
        <w:rPr>
          <w:rFonts w:eastAsia="Times New Roman" w:cstheme="minorHAnsi"/>
          <w:sz w:val="24"/>
          <w:szCs w:val="24"/>
          <w:lang w:eastAsia="es-CO"/>
        </w:rPr>
        <w:br/>
        <w:t xml:space="preserve">Enviar correo a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arquitectura@ut.edu.co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con los datos del grupo.</w:t>
      </w:r>
      <w:r w:rsidRPr="004205F2">
        <w:rPr>
          <w:rFonts w:eastAsia="Times New Roman" w:cstheme="minorHAnsi"/>
          <w:sz w:val="24"/>
          <w:szCs w:val="24"/>
          <w:lang w:eastAsia="es-CO"/>
        </w:rPr>
        <w:br/>
        <w:t>Una vez cerradas las inscripciones, se notificará oficialmente a los grupos seleccionados.</w:t>
      </w:r>
    </w:p>
    <w:p w14:paraId="0E91A758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Presentación del Taller</w:t>
      </w:r>
    </w:p>
    <w:p w14:paraId="04CD9784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Fecha: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</w:t>
      </w:r>
      <w:proofErr w:type="gramStart"/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>Martes</w:t>
      </w:r>
      <w:proofErr w:type="gramEnd"/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 xml:space="preserve"> 25 de noviembre</w:t>
      </w:r>
      <w:r w:rsidRPr="004205F2">
        <w:rPr>
          <w:rFonts w:eastAsia="Times New Roman" w:cstheme="minorHAnsi"/>
          <w:sz w:val="24"/>
          <w:szCs w:val="24"/>
          <w:lang w:eastAsia="es-CO"/>
        </w:rPr>
        <w:br/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Horario: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>14:00 – 17:00 (3 horas)</w:t>
      </w:r>
      <w:r w:rsidRPr="004205F2">
        <w:rPr>
          <w:rFonts w:eastAsia="Times New Roman" w:cstheme="minorHAnsi"/>
          <w:sz w:val="24"/>
          <w:szCs w:val="24"/>
          <w:lang w:eastAsia="es-CO"/>
        </w:rPr>
        <w:br/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Responsables: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Arq. </w:t>
      </w:r>
      <w:proofErr w:type="spellStart"/>
      <w:r w:rsidRPr="004205F2">
        <w:rPr>
          <w:rFonts w:eastAsia="Times New Roman" w:cstheme="minorHAnsi"/>
          <w:sz w:val="24"/>
          <w:szCs w:val="24"/>
          <w:lang w:eastAsia="es-CO"/>
        </w:rPr>
        <w:t>Hessman</w:t>
      </w:r>
      <w:proofErr w:type="spellEnd"/>
      <w:r w:rsidRPr="004205F2">
        <w:rPr>
          <w:rFonts w:eastAsia="Times New Roman" w:cstheme="minorHAnsi"/>
          <w:sz w:val="24"/>
          <w:szCs w:val="24"/>
          <w:lang w:eastAsia="es-CO"/>
        </w:rPr>
        <w:t xml:space="preserve"> Sánchez, Arq. Cristian Castiblanco, Arq. Mario Cifuentes</w:t>
      </w:r>
    </w:p>
    <w:p w14:paraId="5E3A4D70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Temas a desarrollar:</w:t>
      </w:r>
    </w:p>
    <w:p w14:paraId="7DB99B26" w14:textId="77777777" w:rsidR="004205F2" w:rsidRPr="004205F2" w:rsidRDefault="004205F2" w:rsidP="00420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Concepto de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Prospectiva</w:t>
      </w:r>
      <w:r w:rsidRPr="004205F2">
        <w:rPr>
          <w:rFonts w:eastAsia="Times New Roman" w:cstheme="minorHAnsi"/>
          <w:sz w:val="24"/>
          <w:szCs w:val="24"/>
          <w:lang w:eastAsia="es-CO"/>
        </w:rPr>
        <w:t>.</w:t>
      </w:r>
    </w:p>
    <w:p w14:paraId="5481FC5C" w14:textId="77777777" w:rsidR="004205F2" w:rsidRPr="004205F2" w:rsidRDefault="004205F2" w:rsidP="00420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Principios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para la planificación de la infraestructura UT:</w:t>
      </w:r>
    </w:p>
    <w:p w14:paraId="19BB437F" w14:textId="77777777" w:rsidR="004205F2" w:rsidRPr="004205F2" w:rsidRDefault="004205F2" w:rsidP="004205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lastRenderedPageBreak/>
        <w:t>Conservación y protección cultural y natural.</w:t>
      </w:r>
    </w:p>
    <w:p w14:paraId="40190C18" w14:textId="77777777" w:rsidR="004205F2" w:rsidRPr="004205F2" w:rsidRDefault="004205F2" w:rsidP="004205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Sostenibilidad y ecoeficiencia.</w:t>
      </w:r>
    </w:p>
    <w:p w14:paraId="1BF1CDF6" w14:textId="77777777" w:rsidR="004205F2" w:rsidRPr="004205F2" w:rsidRDefault="004205F2" w:rsidP="004205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Innovación tecnológica.</w:t>
      </w:r>
    </w:p>
    <w:p w14:paraId="267716A8" w14:textId="77777777" w:rsidR="004205F2" w:rsidRPr="004205F2" w:rsidRDefault="004205F2" w:rsidP="004205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Alineación con el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Modelo Pedagógico Institucional</w:t>
      </w:r>
      <w:r w:rsidRPr="004205F2">
        <w:rPr>
          <w:rFonts w:eastAsia="Times New Roman" w:cstheme="minorHAnsi"/>
          <w:sz w:val="24"/>
          <w:szCs w:val="24"/>
          <w:lang w:eastAsia="es-CO"/>
        </w:rPr>
        <w:t>.</w:t>
      </w:r>
    </w:p>
    <w:p w14:paraId="41ACFF07" w14:textId="77777777" w:rsidR="004205F2" w:rsidRPr="004205F2" w:rsidRDefault="004205F2" w:rsidP="00420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Reseña retrospectiva del desarrollo de la infraestructura de la UT y análisis de preexistencias para identificar oportunidades.</w:t>
      </w:r>
    </w:p>
    <w:p w14:paraId="24C07AC6" w14:textId="77777777" w:rsidR="004205F2" w:rsidRPr="004205F2" w:rsidRDefault="004205F2" w:rsidP="004205F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Responsable: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Arq. Mario Cifuentes</w:t>
      </w:r>
    </w:p>
    <w:p w14:paraId="0732BF7F" w14:textId="77777777" w:rsidR="004205F2" w:rsidRPr="004205F2" w:rsidRDefault="004205F2" w:rsidP="00420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Presentación de la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metodología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del Taller de Prospectiva.</w:t>
      </w:r>
    </w:p>
    <w:p w14:paraId="40E91C24" w14:textId="77777777" w:rsidR="004205F2" w:rsidRPr="004205F2" w:rsidRDefault="004205F2" w:rsidP="004205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 xml:space="preserve">Construcción colectiva de la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visión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y los </w:t>
      </w: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principios</w:t>
      </w:r>
      <w:r w:rsidRPr="004205F2">
        <w:rPr>
          <w:rFonts w:eastAsia="Times New Roman" w:cstheme="minorHAnsi"/>
          <w:sz w:val="24"/>
          <w:szCs w:val="24"/>
          <w:lang w:eastAsia="es-CO"/>
        </w:rPr>
        <w:t>.</w:t>
      </w:r>
    </w:p>
    <w:p w14:paraId="1986D8C1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Presentación del Trabajo Final</w:t>
      </w:r>
    </w:p>
    <w:p w14:paraId="653625F9" w14:textId="77777777" w:rsidR="004205F2" w:rsidRPr="004205F2" w:rsidRDefault="004205F2" w:rsidP="00420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Lámina en cartón industrial</w:t>
      </w:r>
    </w:p>
    <w:p w14:paraId="695BB4B2" w14:textId="77777777" w:rsidR="004205F2" w:rsidRPr="004205F2" w:rsidRDefault="004205F2" w:rsidP="00420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Módulo metálico</w:t>
      </w:r>
    </w:p>
    <w:p w14:paraId="7E2FF870" w14:textId="77777777" w:rsidR="004205F2" w:rsidRPr="004205F2" w:rsidRDefault="004205F2" w:rsidP="004205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Formato: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1 pliego impreso</w:t>
      </w:r>
    </w:p>
    <w:p w14:paraId="63FCD8D2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Evaluación</w:t>
      </w:r>
    </w:p>
    <w:p w14:paraId="7616DDD5" w14:textId="77777777" w:rsidR="004205F2" w:rsidRPr="004205F2" w:rsidRDefault="004205F2" w:rsidP="004205F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Los proyectos serán evaluados con base en:</w:t>
      </w:r>
    </w:p>
    <w:p w14:paraId="664923A5" w14:textId="77777777" w:rsidR="004205F2" w:rsidRPr="004205F2" w:rsidRDefault="004205F2" w:rsidP="00420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Interpretación de la visión y los principios construidos en el taller.</w:t>
      </w:r>
    </w:p>
    <w:p w14:paraId="1EE9671B" w14:textId="77777777" w:rsidR="004205F2" w:rsidRPr="004205F2" w:rsidRDefault="004205F2" w:rsidP="00420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Coherencia entre el análisis del presente y la proyección al 2050.</w:t>
      </w:r>
    </w:p>
    <w:p w14:paraId="7B253B71" w14:textId="77777777" w:rsidR="004205F2" w:rsidRPr="004205F2" w:rsidRDefault="004205F2" w:rsidP="00420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Calidad de la representación gráfica.</w:t>
      </w:r>
    </w:p>
    <w:p w14:paraId="5E664693" w14:textId="77777777" w:rsidR="004205F2" w:rsidRPr="004205F2" w:rsidRDefault="004205F2" w:rsidP="004205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Votación abierta a la comunidad UT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mediante QR en la portada (100%).</w:t>
      </w:r>
    </w:p>
    <w:p w14:paraId="14AE5E3B" w14:textId="77777777" w:rsidR="004205F2" w:rsidRPr="004205F2" w:rsidRDefault="004205F2" w:rsidP="004205F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i/>
          <w:iCs/>
          <w:sz w:val="24"/>
          <w:szCs w:val="24"/>
          <w:lang w:eastAsia="es-CO"/>
        </w:rPr>
        <w:t>Solo se permitirá un voto por usuario UT.</w:t>
      </w:r>
    </w:p>
    <w:p w14:paraId="3F7644B0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Premiación</w:t>
      </w:r>
    </w:p>
    <w:p w14:paraId="3735E05E" w14:textId="77777777" w:rsidR="004205F2" w:rsidRPr="004205F2" w:rsidRDefault="004205F2" w:rsidP="00420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Diploma de participación.</w:t>
      </w:r>
    </w:p>
    <w:p w14:paraId="28ED4281" w14:textId="77777777" w:rsidR="004205F2" w:rsidRPr="004205F2" w:rsidRDefault="004205F2" w:rsidP="00420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Reconocimiento y divulgación por redes institucionales.</w:t>
      </w:r>
    </w:p>
    <w:p w14:paraId="311D05DD" w14:textId="77777777" w:rsidR="004205F2" w:rsidRPr="004205F2" w:rsidRDefault="004205F2" w:rsidP="004205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sz w:val="24"/>
          <w:szCs w:val="24"/>
          <w:lang w:eastAsia="es-CO"/>
        </w:rPr>
        <w:t>Reconocimiento académico en nota para los participantes.</w:t>
      </w:r>
    </w:p>
    <w:p w14:paraId="012C0F0C" w14:textId="77777777" w:rsidR="004205F2" w:rsidRPr="004205F2" w:rsidRDefault="004205F2" w:rsidP="004205F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kern w:val="36"/>
          <w:sz w:val="24"/>
          <w:szCs w:val="24"/>
          <w:lang w:eastAsia="es-CO"/>
        </w:rPr>
        <w:t>Alcance / Entregables</w:t>
      </w:r>
    </w:p>
    <w:p w14:paraId="1249F8D5" w14:textId="77777777" w:rsidR="004205F2" w:rsidRPr="004205F2" w:rsidRDefault="004205F2" w:rsidP="00420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Visión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proyectada al año 2050.</w:t>
      </w:r>
    </w:p>
    <w:p w14:paraId="3ADBC312" w14:textId="77777777" w:rsidR="004205F2" w:rsidRPr="004205F2" w:rsidRDefault="004205F2" w:rsidP="00420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Principios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que fundamentan la planificación.</w:t>
      </w:r>
    </w:p>
    <w:p w14:paraId="1BD757A8" w14:textId="77777777" w:rsidR="004205F2" w:rsidRPr="004205F2" w:rsidRDefault="004205F2" w:rsidP="00420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Imagen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representativa del futuro campus.</w:t>
      </w:r>
    </w:p>
    <w:p w14:paraId="2F4A7630" w14:textId="77777777" w:rsidR="004205F2" w:rsidRPr="004205F2" w:rsidRDefault="004205F2" w:rsidP="004205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 w:rsidRPr="004205F2">
        <w:rPr>
          <w:rFonts w:eastAsia="Times New Roman" w:cstheme="minorHAnsi"/>
          <w:b/>
          <w:bCs/>
          <w:sz w:val="24"/>
          <w:szCs w:val="24"/>
          <w:lang w:eastAsia="es-CO"/>
        </w:rPr>
        <w:t>Formato final:</w:t>
      </w:r>
      <w:r w:rsidRPr="004205F2">
        <w:rPr>
          <w:rFonts w:eastAsia="Times New Roman" w:cstheme="minorHAnsi"/>
          <w:sz w:val="24"/>
          <w:szCs w:val="24"/>
          <w:lang w:eastAsia="es-CO"/>
        </w:rPr>
        <w:t xml:space="preserve"> 1 pliego impreso.</w:t>
      </w:r>
    </w:p>
    <w:p w14:paraId="34DA5F53" w14:textId="77777777" w:rsidR="00210B3F" w:rsidRPr="004205F2" w:rsidRDefault="00210B3F">
      <w:pPr>
        <w:rPr>
          <w:rFonts w:cstheme="minorHAnsi"/>
          <w:sz w:val="24"/>
          <w:szCs w:val="24"/>
        </w:rPr>
      </w:pPr>
    </w:p>
    <w:sectPr w:rsidR="00210B3F" w:rsidRPr="004205F2" w:rsidSect="004205F2">
      <w:headerReference w:type="default" r:id="rId7"/>
      <w:foot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4C41" w14:textId="77777777" w:rsidR="004205F2" w:rsidRDefault="004205F2" w:rsidP="004205F2">
      <w:pPr>
        <w:spacing w:after="0" w:line="240" w:lineRule="auto"/>
      </w:pPr>
      <w:r>
        <w:separator/>
      </w:r>
    </w:p>
  </w:endnote>
  <w:endnote w:type="continuationSeparator" w:id="0">
    <w:p w14:paraId="13F1B5F0" w14:textId="77777777" w:rsidR="004205F2" w:rsidRDefault="004205F2" w:rsidP="0042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1562" w14:textId="50A51CE8" w:rsidR="004205F2" w:rsidRDefault="004205F2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952C480" wp14:editId="03C95FFE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5612130" cy="863600"/>
          <wp:effectExtent l="19050" t="0" r="26670" b="279400"/>
          <wp:wrapTight wrapText="bothSides">
            <wp:wrapPolygon edited="0">
              <wp:start x="-73" y="0"/>
              <wp:lineTo x="-73" y="28112"/>
              <wp:lineTo x="21629" y="28112"/>
              <wp:lineTo x="21629" y="0"/>
              <wp:lineTo x="-7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47" b="3733"/>
                  <a:stretch/>
                </pic:blipFill>
                <pic:spPr bwMode="auto">
                  <a:xfrm>
                    <a:off x="0" y="0"/>
                    <a:ext cx="5612130" cy="8636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F262" w14:textId="77777777" w:rsidR="004205F2" w:rsidRDefault="004205F2" w:rsidP="004205F2">
      <w:pPr>
        <w:spacing w:after="0" w:line="240" w:lineRule="auto"/>
      </w:pPr>
      <w:r>
        <w:separator/>
      </w:r>
    </w:p>
  </w:footnote>
  <w:footnote w:type="continuationSeparator" w:id="0">
    <w:p w14:paraId="77343634" w14:textId="77777777" w:rsidR="004205F2" w:rsidRDefault="004205F2" w:rsidP="00420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0AF" w14:textId="42A8E4B7" w:rsidR="004205F2" w:rsidRDefault="004205F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5B1CF1" wp14:editId="1191AC65">
          <wp:simplePos x="0" y="0"/>
          <wp:positionH relativeFrom="page">
            <wp:posOffset>32385</wp:posOffset>
          </wp:positionH>
          <wp:positionV relativeFrom="paragraph">
            <wp:posOffset>-438785</wp:posOffset>
          </wp:positionV>
          <wp:extent cx="2930778" cy="895350"/>
          <wp:effectExtent l="19050" t="0" r="22225" b="285750"/>
          <wp:wrapTight wrapText="bothSides">
            <wp:wrapPolygon edited="0">
              <wp:start x="-140" y="0"/>
              <wp:lineTo x="-140" y="28034"/>
              <wp:lineTo x="21623" y="28034"/>
              <wp:lineTo x="21623" y="0"/>
              <wp:lineTo x="-14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9" b="73184"/>
                  <a:stretch/>
                </pic:blipFill>
                <pic:spPr bwMode="auto">
                  <a:xfrm>
                    <a:off x="0" y="0"/>
                    <a:ext cx="2930778" cy="8953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AFC"/>
    <w:multiLevelType w:val="multilevel"/>
    <w:tmpl w:val="4270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331C2"/>
    <w:multiLevelType w:val="multilevel"/>
    <w:tmpl w:val="3FBA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65BF8"/>
    <w:multiLevelType w:val="multilevel"/>
    <w:tmpl w:val="FAE0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16165"/>
    <w:multiLevelType w:val="multilevel"/>
    <w:tmpl w:val="553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639F4"/>
    <w:multiLevelType w:val="multilevel"/>
    <w:tmpl w:val="2D5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85102"/>
    <w:multiLevelType w:val="multilevel"/>
    <w:tmpl w:val="07F2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0289E"/>
    <w:multiLevelType w:val="multilevel"/>
    <w:tmpl w:val="C254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F2"/>
    <w:rsid w:val="00210B3F"/>
    <w:rsid w:val="0042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8D378"/>
  <w15:chartTrackingRefBased/>
  <w15:docId w15:val="{D2727D65-0803-4D82-901F-37B6AC9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20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4205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420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05F2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4205F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4205F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4205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4205F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2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5F2"/>
  </w:style>
  <w:style w:type="paragraph" w:styleId="Piedepgina">
    <w:name w:val="footer"/>
    <w:basedOn w:val="Normal"/>
    <w:link w:val="PiedepginaCar"/>
    <w:uiPriority w:val="99"/>
    <w:unhideWhenUsed/>
    <w:rsid w:val="00420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2189</Characters>
  <Application>Microsoft Office Word</Application>
  <DocSecurity>0</DocSecurity>
  <Lines>18</Lines>
  <Paragraphs>5</Paragraphs>
  <ScaleCrop>false</ScaleCrop>
  <Company>UT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Martínez Ayerbe</dc:creator>
  <cp:keywords/>
  <dc:description/>
  <cp:lastModifiedBy>Daniela Martínez Ayerbe</cp:lastModifiedBy>
  <cp:revision>1</cp:revision>
  <dcterms:created xsi:type="dcterms:W3CDTF">2025-11-19T21:44:00Z</dcterms:created>
  <dcterms:modified xsi:type="dcterms:W3CDTF">2025-11-19T21:54:00Z</dcterms:modified>
</cp:coreProperties>
</file>